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4F" w:rsidRDefault="00D1704F" w:rsidP="00F46E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1704F"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0D0F0F2" wp14:editId="5AB83B6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70430" cy="1749425"/>
            <wp:effectExtent l="0" t="0" r="127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04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0F4E46" w:rsidRDefault="000F4E46" w:rsidP="000F4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4E77" w:rsidRDefault="00A24E77" w:rsidP="00A24E77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Мне на телефон приходит смс-</w:t>
      </w:r>
      <w:r w:rsidRPr="00A24E77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рассылка Управляющей компанией о несуществующем долге за коммунальные услуги с угрозой обращения за судебной защитой без указания номера и собственника квартиры и что де</w:t>
      </w:r>
      <w: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лать в такой ситуации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?</w:t>
      </w:r>
    </w:p>
    <w:p w:rsidR="00A24E77" w:rsidRDefault="00A24E77" w:rsidP="00A24E77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A24E77" w:rsidRDefault="00A24E77" w:rsidP="00A24E77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  <w:r w:rsidRPr="00A24E7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На вопрос отвечает прокурор Сергиевского района</w:t>
      </w:r>
      <w:r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 xml:space="preserve"> Виталий Рябов</w:t>
      </w:r>
    </w:p>
    <w:p w:rsidR="00A24E77" w:rsidRPr="00A24E77" w:rsidRDefault="00A24E77" w:rsidP="00A24E77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A24E77" w:rsidRPr="00A24E77" w:rsidRDefault="00A24E77" w:rsidP="00A24E77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A24E77">
        <w:rPr>
          <w:rFonts w:ascii="Times New Roman" w:hAnsi="Times New Roman" w:cs="Times New Roman"/>
          <w:sz w:val="28"/>
          <w:szCs w:val="32"/>
          <w:shd w:val="clear" w:color="auto" w:fill="FFFFFF"/>
        </w:rPr>
        <w:t>Форма уведомлений о долге по коммунальным платежам законодательством не установлена. Право Управляющей компании на обращение за судебной защитой не зависит от возражений потребителя услуг.</w:t>
      </w:r>
    </w:p>
    <w:p w:rsidR="00A24E77" w:rsidRPr="00A24E77" w:rsidRDefault="00A24E77" w:rsidP="00A24E77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Однако, </w:t>
      </w:r>
      <w:r w:rsidRPr="00A24E77">
        <w:rPr>
          <w:rFonts w:ascii="Times New Roman" w:hAnsi="Times New Roman" w:cs="Times New Roman"/>
          <w:sz w:val="28"/>
          <w:szCs w:val="32"/>
        </w:rPr>
        <w:t xml:space="preserve">управляющая организация обязана провести сверку непосредственно при обращении потребителя и немедленно выдать документы, содержащие правильно начисленные платежи. По просьбе потребителя документы должны быть заверены подписью руководителя и </w:t>
      </w:r>
      <w:r>
        <w:rPr>
          <w:rFonts w:ascii="Times New Roman" w:hAnsi="Times New Roman" w:cs="Times New Roman"/>
          <w:sz w:val="28"/>
          <w:szCs w:val="32"/>
        </w:rPr>
        <w:t>печатью управляющей организации (см. подробнее п.</w:t>
      </w:r>
      <w:r w:rsidRPr="00A24E77">
        <w:rPr>
          <w:rFonts w:ascii="Times New Roman" w:hAnsi="Times New Roman" w:cs="Times New Roman"/>
          <w:sz w:val="28"/>
          <w:szCs w:val="32"/>
        </w:rPr>
        <w:t xml:space="preserve"> 31 Правил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</w:r>
      <w:r>
        <w:rPr>
          <w:rFonts w:ascii="Times New Roman" w:hAnsi="Times New Roman" w:cs="Times New Roman"/>
          <w:sz w:val="28"/>
          <w:szCs w:val="32"/>
        </w:rPr>
        <w:t>).</w:t>
      </w:r>
    </w:p>
    <w:p w:rsidR="00A24E77" w:rsidRPr="00A24E77" w:rsidRDefault="00A24E77" w:rsidP="00A24E77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24E77">
        <w:rPr>
          <w:rFonts w:ascii="Times New Roman" w:hAnsi="Times New Roman" w:cs="Times New Roman"/>
          <w:sz w:val="28"/>
          <w:szCs w:val="32"/>
        </w:rPr>
        <w:t>В случае если проведение такой сверки непосредственно при обращении невозможно, проверка может производиться в срок, определенный по взаимной договоренности, но не позднее 1 месяца со дня обращения. Документы о результатах проверки должны быть представлены потребителю услуг согласованным с ним способом не позднее 5 рабочих дней после ее завершения.</w:t>
      </w:r>
    </w:p>
    <w:p w:rsidR="00A24E77" w:rsidRPr="00A24E77" w:rsidRDefault="00A24E77" w:rsidP="00A24E77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24E77">
        <w:rPr>
          <w:rFonts w:ascii="Times New Roman" w:hAnsi="Times New Roman" w:cs="Times New Roman"/>
          <w:sz w:val="28"/>
          <w:szCs w:val="32"/>
        </w:rPr>
        <w:t xml:space="preserve">Отказ в проведении сверки или несогласие с ее результатами могут быть обжалованы в Государственную жилищную инспекцию </w:t>
      </w:r>
      <w:r>
        <w:rPr>
          <w:rFonts w:ascii="Times New Roman" w:hAnsi="Times New Roman" w:cs="Times New Roman"/>
          <w:sz w:val="28"/>
          <w:szCs w:val="32"/>
        </w:rPr>
        <w:t>Самарской области</w:t>
      </w:r>
      <w:r w:rsidRPr="00A24E77">
        <w:rPr>
          <w:rFonts w:ascii="Times New Roman" w:hAnsi="Times New Roman" w:cs="Times New Roman"/>
          <w:sz w:val="28"/>
          <w:szCs w:val="32"/>
        </w:rPr>
        <w:t>. Должностные лица инспекции при наличии оснований вправе применить к Управляющей компании меры административного воздействия.</w:t>
      </w:r>
    </w:p>
    <w:p w:rsidR="00A24E77" w:rsidRPr="00A24E77" w:rsidRDefault="00A24E77" w:rsidP="00A24E77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24E77">
        <w:rPr>
          <w:rFonts w:ascii="Times New Roman" w:hAnsi="Times New Roman" w:cs="Times New Roman"/>
          <w:sz w:val="28"/>
          <w:szCs w:val="32"/>
        </w:rPr>
        <w:t>Если Управляющая компания обратится в суд за выдачей судебного приказа о взыскании долга, собственник помещения вправе обжаловать принятое по делу решение, приведя аргументы в защиту своих прав. в 10-дневный срок с момента его получения, направив жалобу в тот же суд.</w:t>
      </w:r>
    </w:p>
    <w:p w:rsidR="00A24E77" w:rsidRDefault="00A24E77" w:rsidP="00A24E77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A24E77">
        <w:rPr>
          <w:rFonts w:ascii="Times New Roman" w:hAnsi="Times New Roman" w:cs="Times New Roman"/>
          <w:sz w:val="28"/>
          <w:szCs w:val="32"/>
        </w:rPr>
        <w:t>В этом случае судья отменит судебный приказ и разъяснит взыскателю, что заявленное требование им может быть предъявлено в порядке искового производства. Причины или мотивы возражения не имеют юридического значения. Сам факт возражения влечет отмену судьей судебного приказа.</w:t>
      </w:r>
    </w:p>
    <w:p w:rsidR="00A24E77" w:rsidRDefault="00A24E77" w:rsidP="00A24E77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A24E77" w:rsidRPr="00A24E77" w:rsidRDefault="00A24E77" w:rsidP="00A24E77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11.03.2020</w:t>
      </w:r>
    </w:p>
    <w:p w:rsidR="000A303D" w:rsidRPr="00A24E77" w:rsidRDefault="000A303D" w:rsidP="00A24E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A303D" w:rsidRPr="00A24E77" w:rsidSect="000F4E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A303D"/>
    <w:rsid w:val="000E1103"/>
    <w:rsid w:val="000F4E46"/>
    <w:rsid w:val="00263432"/>
    <w:rsid w:val="004202E6"/>
    <w:rsid w:val="00681E8C"/>
    <w:rsid w:val="00A24E77"/>
    <w:rsid w:val="00D1704F"/>
    <w:rsid w:val="00D7272B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1103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1103"/>
    <w:rPr>
      <w:b/>
      <w:bCs/>
    </w:rPr>
  </w:style>
  <w:style w:type="paragraph" w:customStyle="1" w:styleId="Standard">
    <w:name w:val="Standard"/>
    <w:rsid w:val="00A24E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1103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1103"/>
    <w:rPr>
      <w:b/>
      <w:bCs/>
    </w:rPr>
  </w:style>
  <w:style w:type="paragraph" w:customStyle="1" w:styleId="Standard">
    <w:name w:val="Standard"/>
    <w:rsid w:val="00A24E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Kadackiy</dc:creator>
  <cp:lastModifiedBy>user 1</cp:lastModifiedBy>
  <cp:revision>2</cp:revision>
  <cp:lastPrinted>2020-03-03T11:54:00Z</cp:lastPrinted>
  <dcterms:created xsi:type="dcterms:W3CDTF">2020-03-11T07:50:00Z</dcterms:created>
  <dcterms:modified xsi:type="dcterms:W3CDTF">2020-03-11T07:50:00Z</dcterms:modified>
</cp:coreProperties>
</file>